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4B" w:rsidRDefault="00E27FE6" w:rsidP="00E27FE6">
      <w:pPr>
        <w:jc w:val="right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678815</wp:posOffset>
            </wp:positionV>
            <wp:extent cx="904875" cy="676275"/>
            <wp:effectExtent l="19050" t="0" r="9525" b="0"/>
            <wp:wrapNone/>
            <wp:docPr id="11" name="Picture 2" descr="Image result for cartoon fis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artoon fish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FE6">
        <w:rPr>
          <w:noProof/>
          <w:sz w:val="24"/>
          <w:szCs w:val="24"/>
        </w:rPr>
        <w:drawing>
          <wp:inline distT="0" distB="0" distL="0" distR="0">
            <wp:extent cx="1101686" cy="914400"/>
            <wp:effectExtent l="19050" t="0" r="3214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70" cy="91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50D" w:rsidRPr="00AA7290" w:rsidRDefault="0058656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NHS 24's Health Information Services Team</w:t>
      </w:r>
      <w:r w:rsidR="00AA7290" w:rsidRPr="0051474B">
        <w:rPr>
          <w:color w:val="E36C0A" w:themeColor="accent6" w:themeShade="BF"/>
          <w:sz w:val="24"/>
          <w:szCs w:val="24"/>
        </w:rPr>
        <w:t xml:space="preserve"> </w:t>
      </w:r>
      <w:r w:rsidR="0051474B" w:rsidRPr="0051474B">
        <w:rPr>
          <w:b/>
          <w:color w:val="E36C0A" w:themeColor="accent6" w:themeShade="BF"/>
          <w:sz w:val="24"/>
          <w:szCs w:val="24"/>
        </w:rPr>
        <w:t>-</w:t>
      </w:r>
      <w:r w:rsidR="0051474B">
        <w:rPr>
          <w:b/>
          <w:sz w:val="24"/>
          <w:szCs w:val="24"/>
        </w:rPr>
        <w:t xml:space="preserve"> </w:t>
      </w:r>
      <w:r w:rsidR="0051474B" w:rsidRPr="0051474B">
        <w:rPr>
          <w:b/>
          <w:color w:val="E36C0A" w:themeColor="accent6" w:themeShade="BF"/>
          <w:sz w:val="24"/>
          <w:szCs w:val="24"/>
        </w:rPr>
        <w:t>A</w:t>
      </w:r>
      <w:r w:rsidR="00AA7290" w:rsidRPr="0051474B">
        <w:rPr>
          <w:b/>
          <w:color w:val="E36C0A" w:themeColor="accent6" w:themeShade="BF"/>
          <w:sz w:val="24"/>
          <w:szCs w:val="24"/>
        </w:rPr>
        <w:t xml:space="preserve"> Fishy Tale</w:t>
      </w:r>
      <w:r w:rsidR="0051474B">
        <w:rPr>
          <w:b/>
          <w:color w:val="E36C0A" w:themeColor="accent6" w:themeShade="BF"/>
          <w:sz w:val="24"/>
          <w:szCs w:val="24"/>
        </w:rPr>
        <w:t>...</w:t>
      </w:r>
    </w:p>
    <w:p w:rsidR="00F1350D" w:rsidRPr="00586567" w:rsidRDefault="00586567" w:rsidP="00F1350D">
      <w:pPr>
        <w:pStyle w:val="NoSpacing"/>
        <w:rPr>
          <w:sz w:val="24"/>
          <w:szCs w:val="24"/>
        </w:rPr>
      </w:pPr>
      <w:r w:rsidRPr="00586567">
        <w:rPr>
          <w:sz w:val="24"/>
          <w:szCs w:val="24"/>
        </w:rPr>
        <w:t>NHS</w:t>
      </w:r>
      <w:r w:rsidR="00992C69">
        <w:rPr>
          <w:sz w:val="24"/>
          <w:szCs w:val="24"/>
        </w:rPr>
        <w:t xml:space="preserve"> </w:t>
      </w:r>
      <w:r w:rsidRPr="00586567">
        <w:rPr>
          <w:sz w:val="24"/>
          <w:szCs w:val="24"/>
        </w:rPr>
        <w:t xml:space="preserve">24's Health Information Services (HIS) </w:t>
      </w:r>
      <w:r>
        <w:rPr>
          <w:sz w:val="24"/>
          <w:szCs w:val="24"/>
        </w:rPr>
        <w:t>department</w:t>
      </w:r>
      <w:r w:rsidRPr="00586567">
        <w:rPr>
          <w:sz w:val="24"/>
          <w:szCs w:val="24"/>
        </w:rPr>
        <w:t xml:space="preserve"> </w:t>
      </w:r>
      <w:r>
        <w:rPr>
          <w:sz w:val="24"/>
          <w:szCs w:val="24"/>
        </w:rPr>
        <w:t>consists of three</w:t>
      </w:r>
      <w:r w:rsidRPr="00586567">
        <w:rPr>
          <w:sz w:val="24"/>
          <w:szCs w:val="24"/>
        </w:rPr>
        <w:t xml:space="preserve"> teams, with three different managers and </w:t>
      </w:r>
      <w:r w:rsidR="00992C69">
        <w:rPr>
          <w:sz w:val="24"/>
          <w:szCs w:val="24"/>
        </w:rPr>
        <w:t xml:space="preserve">all of whom </w:t>
      </w:r>
      <w:r w:rsidRPr="00586567">
        <w:rPr>
          <w:sz w:val="24"/>
          <w:szCs w:val="24"/>
        </w:rPr>
        <w:t xml:space="preserve">are geographically split across two centres – </w:t>
      </w:r>
      <w:r w:rsidR="00D9655A" w:rsidRPr="00586567">
        <w:t>Clydebank</w:t>
      </w:r>
      <w:r w:rsidR="00F1350D" w:rsidRPr="00586567">
        <w:t xml:space="preserve"> and Aberdeen</w:t>
      </w:r>
      <w:r w:rsidR="00F1350D" w:rsidRPr="00586567">
        <w:rPr>
          <w:sz w:val="24"/>
          <w:szCs w:val="24"/>
        </w:rPr>
        <w:t>.</w:t>
      </w:r>
    </w:p>
    <w:p w:rsidR="00F1350D" w:rsidRDefault="00F1350D" w:rsidP="00F1350D">
      <w:pPr>
        <w:pStyle w:val="NoSpacing"/>
        <w:rPr>
          <w:b/>
          <w:sz w:val="24"/>
          <w:szCs w:val="24"/>
        </w:rPr>
      </w:pPr>
    </w:p>
    <w:p w:rsidR="00992C69" w:rsidRPr="00992C69" w:rsidRDefault="00992C69" w:rsidP="00F1350D">
      <w:pPr>
        <w:pStyle w:val="NoSpacing"/>
        <w:rPr>
          <w:b/>
          <w:u w:val="single"/>
        </w:rPr>
      </w:pPr>
      <w:r w:rsidRPr="00992C69">
        <w:rPr>
          <w:b/>
          <w:u w:val="single"/>
        </w:rPr>
        <w:t>Background</w:t>
      </w:r>
    </w:p>
    <w:p w:rsidR="004A5A87" w:rsidRDefault="004A5A87" w:rsidP="00F1350D">
      <w:pPr>
        <w:pStyle w:val="NoSpacing"/>
      </w:pPr>
    </w:p>
    <w:p w:rsidR="00AA7290" w:rsidRDefault="00992C69" w:rsidP="00F1350D">
      <w:pPr>
        <w:pStyle w:val="NoSpacing"/>
      </w:pPr>
      <w:r>
        <w:t>Our iM</w:t>
      </w:r>
      <w:r w:rsidR="00422143" w:rsidRPr="00992C69">
        <w:t>atter journey began in</w:t>
      </w:r>
      <w:r w:rsidR="00195C33" w:rsidRPr="00992C69">
        <w:t xml:space="preserve"> </w:t>
      </w:r>
      <w:r w:rsidR="00F1350D" w:rsidRPr="00992C69">
        <w:t>2015</w:t>
      </w:r>
      <w:r>
        <w:t>.  Feedback from each of the</w:t>
      </w:r>
      <w:r w:rsidR="00F1350D" w:rsidRPr="00992C69">
        <w:t xml:space="preserve"> </w:t>
      </w:r>
      <w:r>
        <w:t xml:space="preserve">three </w:t>
      </w:r>
      <w:r w:rsidR="00F1350D" w:rsidRPr="00992C69">
        <w:t xml:space="preserve">teams had similar themes </w:t>
      </w:r>
      <w:r>
        <w:t>–</w:t>
      </w:r>
      <w:r w:rsidR="00BB590F" w:rsidRPr="00992C69">
        <w:t xml:space="preserve"> </w:t>
      </w:r>
      <w:r>
        <w:t xml:space="preserve">so we decided that the best way forward was to work closer together on the </w:t>
      </w:r>
      <w:r w:rsidR="00DD4219">
        <w:t xml:space="preserve">themes that </w:t>
      </w:r>
      <w:r>
        <w:t>we all had as common ground.</w:t>
      </w:r>
      <w:r w:rsidR="00AA7290">
        <w:t xml:space="preserve">  </w:t>
      </w:r>
      <w:r w:rsidRPr="00107178">
        <w:rPr>
          <w:sz w:val="24"/>
          <w:szCs w:val="24"/>
        </w:rPr>
        <w:t xml:space="preserve">While </w:t>
      </w:r>
      <w:r w:rsidR="00107178" w:rsidRPr="00107178">
        <w:rPr>
          <w:sz w:val="24"/>
          <w:szCs w:val="24"/>
        </w:rPr>
        <w:t xml:space="preserve">there was </w:t>
      </w:r>
      <w:r w:rsidRPr="00107178">
        <w:rPr>
          <w:sz w:val="24"/>
          <w:szCs w:val="24"/>
        </w:rPr>
        <w:t xml:space="preserve">still </w:t>
      </w:r>
      <w:r w:rsidR="00107178" w:rsidRPr="00107178">
        <w:rPr>
          <w:sz w:val="24"/>
          <w:szCs w:val="24"/>
        </w:rPr>
        <w:t xml:space="preserve">a requirement to </w:t>
      </w:r>
      <w:r w:rsidRPr="00107178">
        <w:rPr>
          <w:sz w:val="24"/>
          <w:szCs w:val="24"/>
        </w:rPr>
        <w:t xml:space="preserve">have three </w:t>
      </w:r>
      <w:r w:rsidR="0024605F" w:rsidRPr="00107178">
        <w:t xml:space="preserve">separate </w:t>
      </w:r>
      <w:r w:rsidR="001F2B6A">
        <w:t>iMatter</w:t>
      </w:r>
      <w:bookmarkStart w:id="0" w:name="_GoBack"/>
      <w:bookmarkEnd w:id="0"/>
      <w:r w:rsidRPr="00107178">
        <w:t xml:space="preserve"> </w:t>
      </w:r>
      <w:r w:rsidR="00BB590F" w:rsidRPr="00107178">
        <w:t>questionnaires</w:t>
      </w:r>
      <w:r w:rsidRPr="00107178">
        <w:t xml:space="preserve">, we agreed </w:t>
      </w:r>
      <w:r w:rsidR="00BB590F" w:rsidRPr="00107178">
        <w:t xml:space="preserve">to </w:t>
      </w:r>
      <w:r w:rsidR="002A390A">
        <w:t xml:space="preserve">do </w:t>
      </w:r>
      <w:r w:rsidR="00AA7290">
        <w:t>a joint action plan</w:t>
      </w:r>
      <w:r w:rsidRPr="00107178">
        <w:t>.</w:t>
      </w:r>
      <w:r w:rsidR="00AA7290">
        <w:t xml:space="preserve">  We took the response rate and the Employee Engagement Index from the three questionnaires, and worked out the average to produce these joint figures:</w:t>
      </w:r>
    </w:p>
    <w:p w:rsidR="00AA7290" w:rsidRDefault="00AA7290" w:rsidP="00F1350D">
      <w:pPr>
        <w:pStyle w:val="NoSpacing"/>
      </w:pPr>
    </w:p>
    <w:p w:rsidR="00AA7290" w:rsidRPr="00765EEE" w:rsidRDefault="00AA7290" w:rsidP="00AA7290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65EEE">
        <w:rPr>
          <w:sz w:val="24"/>
          <w:szCs w:val="24"/>
        </w:rPr>
        <w:t>Response rate across the three teams - 84%</w:t>
      </w:r>
    </w:p>
    <w:p w:rsidR="00AA7290" w:rsidRPr="00AA7290" w:rsidRDefault="00AA7290" w:rsidP="00AA7290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Employee Engagement I</w:t>
      </w:r>
      <w:r w:rsidRPr="00765EEE">
        <w:rPr>
          <w:sz w:val="24"/>
          <w:szCs w:val="24"/>
        </w:rPr>
        <w:t>ndex - 77%</w:t>
      </w:r>
    </w:p>
    <w:p w:rsidR="00AA7290" w:rsidRDefault="00AA7290" w:rsidP="00F1350D">
      <w:pPr>
        <w:pStyle w:val="NoSpacing"/>
      </w:pPr>
    </w:p>
    <w:p w:rsidR="00BB590F" w:rsidRDefault="00992C69" w:rsidP="00F1350D">
      <w:pPr>
        <w:pStyle w:val="NoSpacing"/>
      </w:pPr>
      <w:r w:rsidRPr="00107178">
        <w:t xml:space="preserve">A representative was nominated </w:t>
      </w:r>
      <w:r w:rsidR="00BB590F" w:rsidRPr="00107178">
        <w:t>from each individual team</w:t>
      </w:r>
      <w:r w:rsidR="00DE7CBE" w:rsidRPr="00107178">
        <w:t xml:space="preserve"> </w:t>
      </w:r>
      <w:r w:rsidRPr="00107178">
        <w:t>to gather comments and discuss</w:t>
      </w:r>
      <w:r w:rsidR="00BB590F" w:rsidRPr="00107178">
        <w:t xml:space="preserve"> actions</w:t>
      </w:r>
      <w:r w:rsidR="00107178" w:rsidRPr="00107178">
        <w:t>. These were brought</w:t>
      </w:r>
      <w:r w:rsidR="00BB590F" w:rsidRPr="00107178">
        <w:t xml:space="preserve"> to </w:t>
      </w:r>
      <w:r w:rsidR="00107178" w:rsidRPr="00107178">
        <w:t xml:space="preserve">a </w:t>
      </w:r>
      <w:r w:rsidR="00BB590F" w:rsidRPr="00107178">
        <w:t>larger meeting with manag</w:t>
      </w:r>
      <w:r w:rsidR="000C5F49" w:rsidRPr="00107178">
        <w:t>e</w:t>
      </w:r>
      <w:r w:rsidR="00BB590F" w:rsidRPr="00107178">
        <w:t>ment representation to facilitate</w:t>
      </w:r>
      <w:r w:rsidR="0024605F" w:rsidRPr="00107178">
        <w:t xml:space="preserve">. </w:t>
      </w:r>
      <w:r w:rsidR="00107178" w:rsidRPr="00107178">
        <w:t>From there, o</w:t>
      </w:r>
      <w:r w:rsidR="00DE7CBE" w:rsidRPr="00107178">
        <w:t xml:space="preserve">ur </w:t>
      </w:r>
      <w:r w:rsidR="0024605F" w:rsidRPr="00107178">
        <w:t>joint actions were decided and our storyboard made.</w:t>
      </w:r>
    </w:p>
    <w:p w:rsidR="000C5F49" w:rsidRPr="005F5AD6" w:rsidRDefault="000C5F49" w:rsidP="00F1350D">
      <w:pPr>
        <w:pStyle w:val="NoSpacing"/>
        <w:rPr>
          <w:b/>
          <w:sz w:val="24"/>
          <w:szCs w:val="24"/>
        </w:rPr>
      </w:pPr>
    </w:p>
    <w:p w:rsidR="00F1350D" w:rsidRPr="00107178" w:rsidRDefault="0034245E" w:rsidP="00F1350D">
      <w:pPr>
        <w:pStyle w:val="NoSpacing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55245</wp:posOffset>
            </wp:positionV>
            <wp:extent cx="322580" cy="819150"/>
            <wp:effectExtent l="19050" t="0" r="1270" b="0"/>
            <wp:wrapTight wrapText="bothSides">
              <wp:wrapPolygon edited="0">
                <wp:start x="-1276" y="0"/>
                <wp:lineTo x="-1276" y="21098"/>
                <wp:lineTo x="21685" y="21098"/>
                <wp:lineTo x="21685" y="0"/>
                <wp:lineTo x="-1276" y="0"/>
              </wp:wrapPolygon>
            </wp:wrapTight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B0E" w:rsidRPr="00107178">
        <w:rPr>
          <w:b/>
          <w:sz w:val="24"/>
          <w:szCs w:val="24"/>
          <w:u w:val="single"/>
        </w:rPr>
        <w:t>Areas of improvement</w:t>
      </w:r>
      <w:r w:rsidR="00107178">
        <w:rPr>
          <w:b/>
          <w:sz w:val="24"/>
          <w:szCs w:val="24"/>
          <w:u w:val="single"/>
        </w:rPr>
        <w:t xml:space="preserve"> agreed as key priorities across all</w:t>
      </w:r>
      <w:r w:rsidR="004A5A87">
        <w:rPr>
          <w:b/>
          <w:sz w:val="24"/>
          <w:szCs w:val="24"/>
          <w:u w:val="single"/>
        </w:rPr>
        <w:t xml:space="preserve"> </w:t>
      </w:r>
      <w:r w:rsidR="00BB590F" w:rsidRPr="00107178">
        <w:rPr>
          <w:b/>
          <w:sz w:val="24"/>
          <w:szCs w:val="24"/>
          <w:u w:val="single"/>
        </w:rPr>
        <w:t>teams</w:t>
      </w:r>
      <w:r w:rsidR="000C5F49" w:rsidRPr="00107178">
        <w:rPr>
          <w:b/>
          <w:sz w:val="24"/>
          <w:szCs w:val="24"/>
          <w:u w:val="single"/>
        </w:rPr>
        <w:t>:</w:t>
      </w:r>
    </w:p>
    <w:p w:rsidR="000C5F49" w:rsidRDefault="000C5F49" w:rsidP="00F1350D">
      <w:pPr>
        <w:pStyle w:val="NoSpacing"/>
        <w:rPr>
          <w:sz w:val="24"/>
          <w:szCs w:val="24"/>
        </w:rPr>
      </w:pPr>
    </w:p>
    <w:p w:rsidR="000C5F49" w:rsidRPr="00765EEE" w:rsidRDefault="000C5F49" w:rsidP="002A390A">
      <w:pPr>
        <w:pStyle w:val="NoSpacing"/>
        <w:rPr>
          <w:sz w:val="24"/>
          <w:szCs w:val="24"/>
        </w:rPr>
      </w:pPr>
      <w:r w:rsidRPr="00765EEE">
        <w:rPr>
          <w:sz w:val="24"/>
          <w:szCs w:val="24"/>
        </w:rPr>
        <w:t>1</w:t>
      </w:r>
      <w:r w:rsidR="004A5A87">
        <w:rPr>
          <w:sz w:val="24"/>
          <w:szCs w:val="24"/>
        </w:rPr>
        <w:t>.</w:t>
      </w:r>
      <w:r w:rsidR="00DC56C8" w:rsidRPr="00765EEE">
        <w:rPr>
          <w:sz w:val="24"/>
          <w:szCs w:val="24"/>
        </w:rPr>
        <w:t xml:space="preserve"> </w:t>
      </w:r>
      <w:r w:rsidRPr="00765EEE">
        <w:rPr>
          <w:sz w:val="24"/>
          <w:szCs w:val="24"/>
        </w:rPr>
        <w:t xml:space="preserve"> Improved communications </w:t>
      </w:r>
      <w:r w:rsidR="00CE2494" w:rsidRPr="00765EEE">
        <w:rPr>
          <w:sz w:val="24"/>
          <w:szCs w:val="24"/>
        </w:rPr>
        <w:t>regarding</w:t>
      </w:r>
      <w:r w:rsidRPr="00765EEE">
        <w:rPr>
          <w:sz w:val="24"/>
          <w:szCs w:val="24"/>
        </w:rPr>
        <w:t xml:space="preserve"> matters affecting staff</w:t>
      </w:r>
    </w:p>
    <w:p w:rsidR="000C5F49" w:rsidRPr="00765EEE" w:rsidRDefault="000C5F49" w:rsidP="002A390A">
      <w:pPr>
        <w:pStyle w:val="NoSpacing"/>
        <w:rPr>
          <w:sz w:val="24"/>
          <w:szCs w:val="24"/>
        </w:rPr>
      </w:pPr>
      <w:r w:rsidRPr="00765EEE">
        <w:rPr>
          <w:sz w:val="24"/>
          <w:szCs w:val="24"/>
        </w:rPr>
        <w:t>2</w:t>
      </w:r>
      <w:r w:rsidR="004A5A87">
        <w:rPr>
          <w:sz w:val="24"/>
          <w:szCs w:val="24"/>
        </w:rPr>
        <w:t>.</w:t>
      </w:r>
      <w:r w:rsidR="00DC56C8" w:rsidRPr="00765EEE">
        <w:rPr>
          <w:sz w:val="24"/>
          <w:szCs w:val="24"/>
        </w:rPr>
        <w:t xml:space="preserve"> </w:t>
      </w:r>
      <w:r w:rsidRPr="00765EEE">
        <w:rPr>
          <w:sz w:val="24"/>
          <w:szCs w:val="24"/>
        </w:rPr>
        <w:t xml:space="preserve"> Improved </w:t>
      </w:r>
      <w:r w:rsidR="00CE2494" w:rsidRPr="00765EEE">
        <w:rPr>
          <w:sz w:val="24"/>
          <w:szCs w:val="24"/>
        </w:rPr>
        <w:t>visibility</w:t>
      </w:r>
      <w:r w:rsidRPr="00765EEE">
        <w:rPr>
          <w:sz w:val="24"/>
          <w:szCs w:val="24"/>
        </w:rPr>
        <w:t xml:space="preserve"> of s</w:t>
      </w:r>
      <w:r w:rsidR="00575B0E" w:rsidRPr="00765EEE">
        <w:rPr>
          <w:sz w:val="24"/>
          <w:szCs w:val="24"/>
        </w:rPr>
        <w:t>enior</w:t>
      </w:r>
      <w:r w:rsidRPr="00765EEE">
        <w:rPr>
          <w:sz w:val="24"/>
          <w:szCs w:val="24"/>
        </w:rPr>
        <w:t xml:space="preserve"> management team</w:t>
      </w:r>
    </w:p>
    <w:p w:rsidR="000C5F49" w:rsidRPr="00765EEE" w:rsidRDefault="00DC56C8" w:rsidP="002A390A">
      <w:pPr>
        <w:pStyle w:val="NoSpacing"/>
        <w:rPr>
          <w:sz w:val="24"/>
          <w:szCs w:val="24"/>
        </w:rPr>
      </w:pPr>
      <w:r w:rsidRPr="00765EEE">
        <w:rPr>
          <w:sz w:val="24"/>
          <w:szCs w:val="24"/>
        </w:rPr>
        <w:t>3</w:t>
      </w:r>
      <w:r w:rsidR="004A5A87">
        <w:rPr>
          <w:sz w:val="24"/>
          <w:szCs w:val="24"/>
        </w:rPr>
        <w:t>.</w:t>
      </w:r>
      <w:r w:rsidRPr="00765EEE">
        <w:rPr>
          <w:sz w:val="24"/>
          <w:szCs w:val="24"/>
        </w:rPr>
        <w:t xml:space="preserve"> </w:t>
      </w:r>
      <w:r w:rsidR="00CE2494" w:rsidRPr="00765EEE">
        <w:rPr>
          <w:sz w:val="24"/>
          <w:szCs w:val="24"/>
        </w:rPr>
        <w:t xml:space="preserve"> </w:t>
      </w:r>
      <w:r w:rsidR="00DD6FCC" w:rsidRPr="00765EEE">
        <w:rPr>
          <w:sz w:val="24"/>
          <w:szCs w:val="24"/>
        </w:rPr>
        <w:t>Agreed</w:t>
      </w:r>
      <w:r w:rsidR="00107178" w:rsidRPr="00765EEE">
        <w:rPr>
          <w:sz w:val="24"/>
          <w:szCs w:val="24"/>
        </w:rPr>
        <w:t xml:space="preserve"> </w:t>
      </w:r>
      <w:r w:rsidR="00CE2494" w:rsidRPr="00765EEE">
        <w:rPr>
          <w:sz w:val="24"/>
          <w:szCs w:val="24"/>
        </w:rPr>
        <w:t>use</w:t>
      </w:r>
      <w:r w:rsidR="00107178" w:rsidRPr="00765EEE">
        <w:rPr>
          <w:sz w:val="24"/>
          <w:szCs w:val="24"/>
        </w:rPr>
        <w:t xml:space="preserve"> of</w:t>
      </w:r>
      <w:r w:rsidR="000C5F49" w:rsidRPr="00765EEE">
        <w:rPr>
          <w:sz w:val="24"/>
          <w:szCs w:val="24"/>
        </w:rPr>
        <w:t xml:space="preserve"> current and new process</w:t>
      </w:r>
      <w:r w:rsidR="00107178" w:rsidRPr="00765EEE">
        <w:rPr>
          <w:sz w:val="24"/>
          <w:szCs w:val="24"/>
        </w:rPr>
        <w:t>es</w:t>
      </w:r>
      <w:r w:rsidR="000C5F49" w:rsidRPr="00765EEE">
        <w:rPr>
          <w:sz w:val="24"/>
          <w:szCs w:val="24"/>
        </w:rPr>
        <w:t xml:space="preserve"> to improve transparency and consistency</w:t>
      </w:r>
      <w:r w:rsidR="007735B5" w:rsidRPr="00765EEE">
        <w:rPr>
          <w:sz w:val="24"/>
          <w:szCs w:val="24"/>
        </w:rPr>
        <w:t>.</w:t>
      </w:r>
    </w:p>
    <w:p w:rsidR="00575B0E" w:rsidRPr="000C5F49" w:rsidRDefault="00575B0E" w:rsidP="00F1350D">
      <w:pPr>
        <w:pStyle w:val="NoSpacing"/>
        <w:rPr>
          <w:b/>
          <w:sz w:val="24"/>
          <w:szCs w:val="24"/>
        </w:rPr>
      </w:pPr>
    </w:p>
    <w:p w:rsidR="00AA13B1" w:rsidRDefault="00AA13B1" w:rsidP="00F1350D">
      <w:pPr>
        <w:pStyle w:val="NoSpacing"/>
        <w:rPr>
          <w:b/>
          <w:noProof/>
          <w:u w:val="single"/>
        </w:rPr>
      </w:pPr>
    </w:p>
    <w:p w:rsidR="00E27FE6" w:rsidRDefault="00E27FE6" w:rsidP="00F1350D">
      <w:pPr>
        <w:pStyle w:val="NoSpacing"/>
        <w:rPr>
          <w:b/>
          <w:noProof/>
          <w:u w:val="single"/>
        </w:rPr>
      </w:pPr>
    </w:p>
    <w:p w:rsidR="00E27FE6" w:rsidRDefault="00E27FE6" w:rsidP="00F1350D">
      <w:pPr>
        <w:pStyle w:val="NoSpacing"/>
        <w:rPr>
          <w:b/>
          <w:noProof/>
          <w:u w:val="single"/>
        </w:rPr>
      </w:pPr>
    </w:p>
    <w:p w:rsidR="00E27FE6" w:rsidRDefault="00E27FE6" w:rsidP="00F1350D">
      <w:pPr>
        <w:pStyle w:val="NoSpacing"/>
        <w:rPr>
          <w:b/>
          <w:noProof/>
          <w:u w:val="single"/>
        </w:rPr>
      </w:pPr>
      <w:r>
        <w:rPr>
          <w:b/>
          <w:noProof/>
          <w:u w:val="singl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-110490</wp:posOffset>
            </wp:positionV>
            <wp:extent cx="933450" cy="704850"/>
            <wp:effectExtent l="19050" t="0" r="0" b="0"/>
            <wp:wrapNone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FCC" w:rsidRPr="00785217" w:rsidRDefault="00DD6FCC" w:rsidP="00F1350D">
      <w:pPr>
        <w:pStyle w:val="NoSpacing"/>
        <w:rPr>
          <w:b/>
          <w:noProof/>
          <w:color w:val="E36C0A" w:themeColor="accent6" w:themeShade="BF"/>
          <w:u w:val="single"/>
        </w:rPr>
      </w:pPr>
      <w:r w:rsidRPr="00DD6FCC">
        <w:rPr>
          <w:b/>
          <w:noProof/>
          <w:u w:val="single"/>
        </w:rPr>
        <w:t>What We Did</w:t>
      </w:r>
    </w:p>
    <w:p w:rsidR="00575B0E" w:rsidRDefault="00575B0E" w:rsidP="00F1350D">
      <w:pPr>
        <w:pStyle w:val="NoSpacing"/>
        <w:rPr>
          <w:b/>
        </w:rPr>
      </w:pPr>
    </w:p>
    <w:p w:rsidR="00AA13B1" w:rsidRDefault="00AA13B1" w:rsidP="00DD6FCC">
      <w:pPr>
        <w:pStyle w:val="NoSpacing"/>
        <w:rPr>
          <w:rFonts w:cstheme="minorHAnsi"/>
        </w:rPr>
      </w:pPr>
    </w:p>
    <w:p w:rsidR="00DD6FCC" w:rsidRPr="00943C6C" w:rsidRDefault="00765EEE" w:rsidP="00DD6FCC">
      <w:pPr>
        <w:pStyle w:val="NoSpacing"/>
        <w:rPr>
          <w:b/>
          <w:color w:val="7F7F7F" w:themeColor="text1" w:themeTint="80"/>
        </w:rPr>
      </w:pPr>
      <w:r>
        <w:rPr>
          <w:rFonts w:cstheme="minorHAnsi"/>
        </w:rPr>
        <w:t xml:space="preserve">First, we agreed to engage with </w:t>
      </w:r>
      <w:hyperlink r:id="rId10" w:history="1">
        <w:r w:rsidR="009538B5" w:rsidRPr="002A390A">
          <w:rPr>
            <w:rStyle w:val="Hyperlink"/>
            <w:rFonts w:cstheme="minorHAnsi"/>
            <w:i/>
          </w:rPr>
          <w:t>FISH PHILOSOPHY</w:t>
        </w:r>
      </w:hyperlink>
      <w:r w:rsidR="002A390A">
        <w:rPr>
          <w:rFonts w:cstheme="minorHAnsi"/>
          <w:i/>
        </w:rPr>
        <w:t xml:space="preserve">  </w:t>
      </w:r>
      <w:r w:rsidR="008B4A99">
        <w:rPr>
          <w:rFonts w:cstheme="minorHAnsi"/>
          <w:i/>
        </w:rPr>
        <w:t>that</w:t>
      </w:r>
      <w:r w:rsidR="002A390A">
        <w:rPr>
          <w:rFonts w:cstheme="minorHAnsi"/>
          <w:i/>
        </w:rPr>
        <w:t xml:space="preserve"> focuses on:</w:t>
      </w:r>
    </w:p>
    <w:p w:rsidR="00575B0E" w:rsidRDefault="00575B0E" w:rsidP="00F1350D">
      <w:pPr>
        <w:pStyle w:val="NoSpacing"/>
        <w:rPr>
          <w:b/>
        </w:rPr>
      </w:pPr>
    </w:p>
    <w:p w:rsidR="00575B0E" w:rsidRPr="00765EEE" w:rsidRDefault="00575B0E" w:rsidP="00943C6C">
      <w:pPr>
        <w:pStyle w:val="NoSpacing"/>
        <w:numPr>
          <w:ilvl w:val="0"/>
          <w:numId w:val="1"/>
        </w:numPr>
      </w:pPr>
      <w:r w:rsidRPr="00765EEE">
        <w:t>ENGAGEMENT AND MORALE</w:t>
      </w:r>
    </w:p>
    <w:p w:rsidR="00575B0E" w:rsidRPr="00765EEE" w:rsidRDefault="009538B5" w:rsidP="00943C6C">
      <w:pPr>
        <w:pStyle w:val="NoSpacing"/>
        <w:numPr>
          <w:ilvl w:val="0"/>
          <w:numId w:val="1"/>
        </w:numPr>
      </w:pPr>
      <w:r w:rsidRPr="00765EEE">
        <w:t>C</w:t>
      </w:r>
      <w:r w:rsidR="00575B0E" w:rsidRPr="00765EEE">
        <w:t>USTOMER SERVICE</w:t>
      </w:r>
    </w:p>
    <w:p w:rsidR="00575B0E" w:rsidRPr="00765EEE" w:rsidRDefault="00575B0E" w:rsidP="00943C6C">
      <w:pPr>
        <w:pStyle w:val="NoSpacing"/>
        <w:numPr>
          <w:ilvl w:val="0"/>
          <w:numId w:val="1"/>
        </w:numPr>
      </w:pPr>
      <w:r w:rsidRPr="00765EEE">
        <w:t>TEAMWORK AND TRUST</w:t>
      </w:r>
    </w:p>
    <w:p w:rsidR="00575B0E" w:rsidRPr="00765EEE" w:rsidRDefault="00575B0E" w:rsidP="00943C6C">
      <w:pPr>
        <w:pStyle w:val="NoSpacing"/>
        <w:numPr>
          <w:ilvl w:val="0"/>
          <w:numId w:val="1"/>
        </w:numPr>
      </w:pPr>
      <w:r w:rsidRPr="00765EEE">
        <w:t xml:space="preserve">RETENTION AND RECRUITMENT </w:t>
      </w:r>
    </w:p>
    <w:p w:rsidR="008B4A99" w:rsidRDefault="008B4A99" w:rsidP="00F1350D">
      <w:pPr>
        <w:pStyle w:val="NoSpacing"/>
      </w:pPr>
    </w:p>
    <w:p w:rsidR="00575B0E" w:rsidRPr="00765EEE" w:rsidRDefault="00575B0E" w:rsidP="00F1350D">
      <w:pPr>
        <w:pStyle w:val="NoSpacing"/>
      </w:pPr>
      <w:r w:rsidRPr="00765EEE">
        <w:t xml:space="preserve">Sessions </w:t>
      </w:r>
      <w:r w:rsidR="00DD6FCC" w:rsidRPr="00765EEE">
        <w:t xml:space="preserve">were organised for everyone and we had </w:t>
      </w:r>
      <w:r w:rsidRPr="00765EEE">
        <w:t>great buy in from our team</w:t>
      </w:r>
      <w:r w:rsidR="004235A0" w:rsidRPr="00765EEE">
        <w:t>!</w:t>
      </w:r>
      <w:r w:rsidRPr="00765EEE">
        <w:t xml:space="preserve"> </w:t>
      </w:r>
    </w:p>
    <w:p w:rsidR="00575B0E" w:rsidRDefault="00575B0E" w:rsidP="00F1350D">
      <w:pPr>
        <w:pStyle w:val="NoSpacing"/>
        <w:rPr>
          <w:b/>
        </w:rPr>
      </w:pPr>
    </w:p>
    <w:p w:rsidR="00DD6FCC" w:rsidRDefault="00DD6FCC" w:rsidP="00F1350D">
      <w:pPr>
        <w:pStyle w:val="NoSpacing"/>
        <w:rPr>
          <w:b/>
          <w:u w:val="single"/>
        </w:rPr>
      </w:pPr>
      <w:r w:rsidRPr="00DD6FCC">
        <w:rPr>
          <w:b/>
          <w:u w:val="single"/>
        </w:rPr>
        <w:t>What We Achieved</w:t>
      </w:r>
    </w:p>
    <w:p w:rsidR="00943C6C" w:rsidRDefault="00943C6C" w:rsidP="00F1350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9639"/>
        <w:gridCol w:w="1842"/>
      </w:tblGrid>
      <w:tr w:rsidR="00DD6FCC" w:rsidTr="002A390A">
        <w:tc>
          <w:tcPr>
            <w:tcW w:w="2235" w:type="dxa"/>
          </w:tcPr>
          <w:p w:rsidR="00DD6FCC" w:rsidRDefault="00DD6FCC" w:rsidP="00F1350D">
            <w:pPr>
              <w:pStyle w:val="NoSpacing"/>
              <w:rPr>
                <w:b/>
                <w:u w:val="single"/>
              </w:rPr>
            </w:pPr>
            <w:r w:rsidRPr="004235A0">
              <w:rPr>
                <w:b/>
                <w:sz w:val="24"/>
                <w:szCs w:val="24"/>
              </w:rPr>
              <w:t>Communications</w:t>
            </w:r>
          </w:p>
        </w:tc>
        <w:tc>
          <w:tcPr>
            <w:tcW w:w="9639" w:type="dxa"/>
          </w:tcPr>
          <w:p w:rsidR="00943C6C" w:rsidRDefault="00943C6C" w:rsidP="00943C6C">
            <w:pPr>
              <w:pStyle w:val="NoSpacing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</w:t>
            </w:r>
            <w:r w:rsidR="00DD6FCC">
              <w:rPr>
                <w:b/>
              </w:rPr>
              <w:t xml:space="preserve">ny changes to day to day operations </w:t>
            </w:r>
            <w:r>
              <w:rPr>
                <w:b/>
              </w:rPr>
              <w:t xml:space="preserve">now </w:t>
            </w:r>
            <w:r w:rsidR="00DD6FCC">
              <w:rPr>
                <w:b/>
              </w:rPr>
              <w:t>communi</w:t>
            </w:r>
            <w:r w:rsidR="008B4A99">
              <w:rPr>
                <w:b/>
              </w:rPr>
              <w:t xml:space="preserve">cated in advance and rationale </w:t>
            </w:r>
            <w:r w:rsidR="00DD6FCC">
              <w:rPr>
                <w:b/>
              </w:rPr>
              <w:t>given for</w:t>
            </w:r>
            <w:r w:rsidR="008B4A99">
              <w:rPr>
                <w:b/>
              </w:rPr>
              <w:t xml:space="preserve"> the</w:t>
            </w:r>
            <w:r w:rsidR="00DD6FCC">
              <w:rPr>
                <w:b/>
              </w:rPr>
              <w:t xml:space="preserve"> </w:t>
            </w:r>
            <w:r>
              <w:rPr>
                <w:b/>
              </w:rPr>
              <w:t>changes.</w:t>
            </w:r>
          </w:p>
          <w:p w:rsidR="00DD6FCC" w:rsidRDefault="00943C6C" w:rsidP="00943C6C">
            <w:pPr>
              <w:pStyle w:val="NoSpacing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</w:rPr>
              <w:t>S</w:t>
            </w:r>
            <w:r w:rsidR="00DD6FCC">
              <w:rPr>
                <w:b/>
              </w:rPr>
              <w:t xml:space="preserve">taff </w:t>
            </w:r>
            <w:r>
              <w:rPr>
                <w:b/>
              </w:rPr>
              <w:t xml:space="preserve">now </w:t>
            </w:r>
            <w:r w:rsidR="00DD6FCC">
              <w:rPr>
                <w:b/>
              </w:rPr>
              <w:t xml:space="preserve">participating at broader decision making meetings </w:t>
            </w:r>
          </w:p>
        </w:tc>
        <w:tc>
          <w:tcPr>
            <w:tcW w:w="1842" w:type="dxa"/>
          </w:tcPr>
          <w:p w:rsidR="00943C6C" w:rsidRDefault="00943C6C" w:rsidP="00F1350D">
            <w:pPr>
              <w:pStyle w:val="NoSpacing"/>
              <w:rPr>
                <w:b/>
                <w:color w:val="00CC00"/>
              </w:rPr>
            </w:pPr>
          </w:p>
          <w:p w:rsidR="00943C6C" w:rsidRDefault="00943C6C" w:rsidP="00943C6C">
            <w:pPr>
              <w:pStyle w:val="NoSpacing"/>
              <w:jc w:val="center"/>
              <w:rPr>
                <w:b/>
                <w:color w:val="00CC00"/>
              </w:rPr>
            </w:pPr>
            <w:r>
              <w:rPr>
                <w:noProof/>
              </w:rPr>
              <w:drawing>
                <wp:inline distT="0" distB="0" distL="0" distR="0">
                  <wp:extent cx="571500" cy="595563"/>
                  <wp:effectExtent l="19050" t="0" r="0" b="0"/>
                  <wp:docPr id="6" name="Picture 1" descr="Image result for transparent tic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ransparent tic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278" cy="596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C6C" w:rsidRPr="00DD6FCC" w:rsidRDefault="00943C6C" w:rsidP="00943C6C">
            <w:pPr>
              <w:pStyle w:val="NoSpacing"/>
              <w:jc w:val="center"/>
              <w:rPr>
                <w:b/>
                <w:color w:val="00CC00"/>
              </w:rPr>
            </w:pPr>
          </w:p>
        </w:tc>
      </w:tr>
      <w:tr w:rsidR="00DD6FCC" w:rsidTr="002A390A">
        <w:tc>
          <w:tcPr>
            <w:tcW w:w="2235" w:type="dxa"/>
          </w:tcPr>
          <w:p w:rsidR="00DD6FCC" w:rsidRDefault="00DD6FCC" w:rsidP="00F1350D">
            <w:pPr>
              <w:pStyle w:val="NoSpacing"/>
              <w:rPr>
                <w:b/>
                <w:u w:val="single"/>
              </w:rPr>
            </w:pPr>
            <w:r w:rsidRPr="004235A0">
              <w:rPr>
                <w:b/>
                <w:sz w:val="24"/>
                <w:szCs w:val="24"/>
              </w:rPr>
              <w:t>Visibility</w:t>
            </w:r>
          </w:p>
        </w:tc>
        <w:tc>
          <w:tcPr>
            <w:tcW w:w="9639" w:type="dxa"/>
          </w:tcPr>
          <w:p w:rsidR="005E435C" w:rsidRPr="005E435C" w:rsidRDefault="005E435C" w:rsidP="005E435C">
            <w:pPr>
              <w:pStyle w:val="NoSpacing"/>
              <w:numPr>
                <w:ilvl w:val="0"/>
                <w:numId w:val="4"/>
              </w:numPr>
              <w:rPr>
                <w:b/>
                <w:u w:val="single"/>
              </w:rPr>
            </w:pPr>
            <w:r>
              <w:rPr>
                <w:b/>
              </w:rPr>
              <w:t>S</w:t>
            </w:r>
            <w:r w:rsidR="00DD6FCC">
              <w:rPr>
                <w:b/>
              </w:rPr>
              <w:t>enior managers</w:t>
            </w:r>
            <w:r>
              <w:rPr>
                <w:b/>
              </w:rPr>
              <w:t xml:space="preserve"> now come in and speak with team when</w:t>
            </w:r>
            <w:r w:rsidR="00DD6FCC">
              <w:rPr>
                <w:b/>
              </w:rPr>
              <w:t xml:space="preserve"> in th</w:t>
            </w:r>
            <w:r>
              <w:rPr>
                <w:b/>
              </w:rPr>
              <w:t>e centres.</w:t>
            </w:r>
          </w:p>
          <w:p w:rsidR="005E435C" w:rsidRPr="005E435C" w:rsidRDefault="005E435C" w:rsidP="005E435C">
            <w:pPr>
              <w:pStyle w:val="NoSpacing"/>
              <w:numPr>
                <w:ilvl w:val="0"/>
                <w:numId w:val="4"/>
              </w:numPr>
              <w:rPr>
                <w:b/>
                <w:u w:val="single"/>
              </w:rPr>
            </w:pPr>
            <w:r>
              <w:rPr>
                <w:b/>
              </w:rPr>
              <w:t>Management and team photo</w:t>
            </w:r>
            <w:r w:rsidR="00DD6FCC">
              <w:rPr>
                <w:b/>
              </w:rPr>
              <w:t xml:space="preserve">s </w:t>
            </w:r>
            <w:r>
              <w:rPr>
                <w:b/>
              </w:rPr>
              <w:t xml:space="preserve">are now </w:t>
            </w:r>
            <w:r w:rsidR="00DD6FCC">
              <w:rPr>
                <w:b/>
              </w:rPr>
              <w:t xml:space="preserve">on </w:t>
            </w:r>
            <w:r>
              <w:rPr>
                <w:b/>
              </w:rPr>
              <w:t xml:space="preserve">our </w:t>
            </w:r>
            <w:r w:rsidR="00DD6FCC">
              <w:rPr>
                <w:b/>
              </w:rPr>
              <w:t xml:space="preserve">notice board, </w:t>
            </w:r>
            <w:r>
              <w:rPr>
                <w:b/>
              </w:rPr>
              <w:t xml:space="preserve">and </w:t>
            </w:r>
            <w:r w:rsidR="00DD6FCC">
              <w:rPr>
                <w:b/>
              </w:rPr>
              <w:t xml:space="preserve">efforts </w:t>
            </w:r>
            <w:r>
              <w:rPr>
                <w:b/>
              </w:rPr>
              <w:t xml:space="preserve">are being made by </w:t>
            </w:r>
            <w:r w:rsidR="00DD6FCC">
              <w:rPr>
                <w:b/>
              </w:rPr>
              <w:t xml:space="preserve"> everyone to MINGLE. </w:t>
            </w:r>
          </w:p>
          <w:p w:rsidR="00DD6FCC" w:rsidRPr="005E435C" w:rsidRDefault="00DD6FCC" w:rsidP="005E435C">
            <w:pPr>
              <w:pStyle w:val="NoSpacing"/>
              <w:numPr>
                <w:ilvl w:val="0"/>
                <w:numId w:val="4"/>
              </w:numPr>
              <w:rPr>
                <w:b/>
                <w:u w:val="single"/>
              </w:rPr>
            </w:pPr>
            <w:r>
              <w:rPr>
                <w:b/>
              </w:rPr>
              <w:t xml:space="preserve">Whiteboards in centre for any breaking news!  </w:t>
            </w:r>
          </w:p>
          <w:p w:rsidR="005E435C" w:rsidRDefault="005E435C" w:rsidP="005E435C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1842" w:type="dxa"/>
          </w:tcPr>
          <w:p w:rsidR="00DD6FCC" w:rsidRDefault="00DD6FCC" w:rsidP="00F1350D">
            <w:pPr>
              <w:pStyle w:val="NoSpacing"/>
              <w:rPr>
                <w:b/>
                <w:color w:val="00CC00"/>
              </w:rPr>
            </w:pPr>
          </w:p>
          <w:p w:rsidR="00943C6C" w:rsidRPr="00DD6FCC" w:rsidRDefault="00943C6C" w:rsidP="00943C6C">
            <w:pPr>
              <w:pStyle w:val="NoSpacing"/>
              <w:jc w:val="center"/>
              <w:rPr>
                <w:b/>
                <w:color w:val="00CC00"/>
              </w:rPr>
            </w:pPr>
            <w:r w:rsidRPr="00943C6C">
              <w:rPr>
                <w:b/>
                <w:noProof/>
                <w:color w:val="00CC00"/>
              </w:rPr>
              <w:drawing>
                <wp:inline distT="0" distB="0" distL="0" distR="0">
                  <wp:extent cx="642937" cy="514350"/>
                  <wp:effectExtent l="19050" t="0" r="4763" b="0"/>
                  <wp:docPr id="7" name="Picture 1" descr="Image result for transparent tic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ransparent tic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66" cy="518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FCC" w:rsidTr="002A390A">
        <w:trPr>
          <w:trHeight w:val="2542"/>
        </w:trPr>
        <w:tc>
          <w:tcPr>
            <w:tcW w:w="2235" w:type="dxa"/>
          </w:tcPr>
          <w:p w:rsidR="00DD6FCC" w:rsidRDefault="00DD6FCC" w:rsidP="00F1350D">
            <w:pPr>
              <w:pStyle w:val="NoSpacing"/>
              <w:rPr>
                <w:b/>
                <w:u w:val="single"/>
              </w:rPr>
            </w:pPr>
            <w:r w:rsidRPr="004235A0">
              <w:rPr>
                <w:b/>
                <w:sz w:val="24"/>
                <w:szCs w:val="24"/>
              </w:rPr>
              <w:t>Transparency</w:t>
            </w:r>
            <w:r>
              <w:rPr>
                <w:b/>
              </w:rPr>
              <w:t xml:space="preserve"> and </w:t>
            </w:r>
            <w:r w:rsidRPr="004235A0">
              <w:rPr>
                <w:b/>
                <w:sz w:val="24"/>
                <w:szCs w:val="24"/>
              </w:rPr>
              <w:t>consistency</w:t>
            </w:r>
          </w:p>
        </w:tc>
        <w:tc>
          <w:tcPr>
            <w:tcW w:w="9639" w:type="dxa"/>
          </w:tcPr>
          <w:p w:rsidR="00DD6FCC" w:rsidRDefault="005E435C" w:rsidP="005E435C">
            <w:pPr>
              <w:pStyle w:val="NoSpacing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M</w:t>
            </w:r>
            <w:r w:rsidR="00DD6FCC">
              <w:rPr>
                <w:b/>
              </w:rPr>
              <w:t xml:space="preserve">ore  centralisation of call review audits and staff training to produce more consistent feedback and results </w:t>
            </w:r>
          </w:p>
          <w:p w:rsidR="00DD6FCC" w:rsidRDefault="00DD6FCC" w:rsidP="005E435C">
            <w:pPr>
              <w:pStyle w:val="NoSpacing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Guidan</w:t>
            </w:r>
            <w:r w:rsidR="005E435C">
              <w:rPr>
                <w:b/>
              </w:rPr>
              <w:t xml:space="preserve">ce document for using e-KSF </w:t>
            </w:r>
            <w:r>
              <w:rPr>
                <w:b/>
              </w:rPr>
              <w:t>produced for uniformity across teams.</w:t>
            </w:r>
          </w:p>
          <w:p w:rsidR="00DD6FCC" w:rsidRDefault="005E435C" w:rsidP="005E435C">
            <w:pPr>
              <w:pStyle w:val="NoSpacing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Page O</w:t>
            </w:r>
            <w:r w:rsidR="00DD6FCC">
              <w:rPr>
                <w:b/>
              </w:rPr>
              <w:t>ne system( text contact with staff)  and emails sent at the same time to make</w:t>
            </w:r>
            <w:r>
              <w:rPr>
                <w:b/>
              </w:rPr>
              <w:t xml:space="preserve"> sure staff on and off shift have</w:t>
            </w:r>
            <w:r w:rsidR="00DD6FCC">
              <w:rPr>
                <w:b/>
              </w:rPr>
              <w:t xml:space="preserve"> the same opportunity to receive the same message at the same time- </w:t>
            </w:r>
            <w:proofErr w:type="spellStart"/>
            <w:r w:rsidR="00DD6FCC">
              <w:rPr>
                <w:b/>
              </w:rPr>
              <w:t>eg</w:t>
            </w:r>
            <w:proofErr w:type="spellEnd"/>
            <w:r w:rsidR="00DD6FCC">
              <w:rPr>
                <w:b/>
              </w:rPr>
              <w:t xml:space="preserve"> offer of additional hours , shift swaps</w:t>
            </w:r>
            <w:r>
              <w:rPr>
                <w:b/>
              </w:rPr>
              <w:t>,</w:t>
            </w:r>
            <w:r w:rsidR="00DD6FCC">
              <w:rPr>
                <w:b/>
              </w:rPr>
              <w:t xml:space="preserve"> etc. </w:t>
            </w:r>
          </w:p>
          <w:p w:rsidR="00DD6FCC" w:rsidRDefault="005E435C" w:rsidP="00AA7290">
            <w:pPr>
              <w:pStyle w:val="NoSpacing"/>
              <w:numPr>
                <w:ilvl w:val="0"/>
                <w:numId w:val="5"/>
              </w:numPr>
              <w:rPr>
                <w:b/>
                <w:u w:val="single"/>
              </w:rPr>
            </w:pPr>
            <w:r>
              <w:rPr>
                <w:b/>
              </w:rPr>
              <w:t xml:space="preserve">Staff invited to feedback through survey monkey , </w:t>
            </w:r>
            <w:r w:rsidR="00AA7290">
              <w:rPr>
                <w:b/>
              </w:rPr>
              <w:t>Regional Partnership Forum</w:t>
            </w:r>
            <w:r>
              <w:rPr>
                <w:b/>
              </w:rPr>
              <w:t xml:space="preserve"> and/or via meetings with line managers</w:t>
            </w:r>
            <w:r w:rsidR="00DD6FCC">
              <w:rPr>
                <w:b/>
              </w:rPr>
              <w:t xml:space="preserve"> </w:t>
            </w:r>
            <w:r>
              <w:rPr>
                <w:b/>
              </w:rPr>
              <w:t>on how best to resource</w:t>
            </w:r>
            <w:r w:rsidR="00DD6FCC">
              <w:rPr>
                <w:b/>
              </w:rPr>
              <w:t xml:space="preserve"> service demands </w:t>
            </w:r>
            <w:r>
              <w:rPr>
                <w:b/>
              </w:rPr>
              <w:t>during the busy periods</w:t>
            </w:r>
          </w:p>
        </w:tc>
        <w:tc>
          <w:tcPr>
            <w:tcW w:w="1842" w:type="dxa"/>
          </w:tcPr>
          <w:p w:rsidR="00943C6C" w:rsidRDefault="00943C6C" w:rsidP="00F1350D">
            <w:pPr>
              <w:pStyle w:val="NoSpacing"/>
              <w:rPr>
                <w:b/>
                <w:color w:val="00CC00"/>
              </w:rPr>
            </w:pPr>
          </w:p>
          <w:p w:rsidR="00943C6C" w:rsidRPr="00DD6FCC" w:rsidRDefault="00943C6C" w:rsidP="00943C6C">
            <w:pPr>
              <w:pStyle w:val="NoSpacing"/>
              <w:jc w:val="center"/>
              <w:rPr>
                <w:b/>
                <w:color w:val="00CC00"/>
              </w:rPr>
            </w:pPr>
            <w:r w:rsidRPr="00943C6C">
              <w:rPr>
                <w:b/>
                <w:noProof/>
                <w:color w:val="00CC00"/>
              </w:rPr>
              <w:drawing>
                <wp:inline distT="0" distB="0" distL="0" distR="0">
                  <wp:extent cx="571500" cy="595563"/>
                  <wp:effectExtent l="19050" t="0" r="0" b="0"/>
                  <wp:docPr id="8" name="Picture 1" descr="Image result for transparent tic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ransparent tic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278" cy="596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19AA" w:rsidRPr="00943C6C" w:rsidRDefault="00D9655A" w:rsidP="00F1350D">
      <w:pPr>
        <w:pStyle w:val="NoSpacing"/>
        <w:rPr>
          <w:b/>
          <w:sz w:val="24"/>
          <w:szCs w:val="24"/>
          <w:u w:val="single"/>
        </w:rPr>
      </w:pPr>
      <w:r w:rsidRPr="00943C6C">
        <w:rPr>
          <w:b/>
          <w:sz w:val="24"/>
          <w:szCs w:val="24"/>
          <w:u w:val="single"/>
        </w:rPr>
        <w:lastRenderedPageBreak/>
        <w:t>What we are doing now to keep this going</w:t>
      </w:r>
    </w:p>
    <w:p w:rsidR="00D9655A" w:rsidRPr="003635D2" w:rsidRDefault="00D9655A" w:rsidP="00F1350D">
      <w:pPr>
        <w:pStyle w:val="NoSpacing"/>
        <w:rPr>
          <w:b/>
          <w:color w:val="FF0000"/>
        </w:rPr>
      </w:pPr>
    </w:p>
    <w:p w:rsidR="00D9655A" w:rsidRDefault="00D9655A" w:rsidP="00943C6C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Monthly team</w:t>
      </w:r>
      <w:r w:rsidR="005E435C">
        <w:rPr>
          <w:b/>
        </w:rPr>
        <w:t xml:space="preserve"> brief- news, views and stories, </w:t>
      </w:r>
      <w:r>
        <w:rPr>
          <w:b/>
        </w:rPr>
        <w:t>both business and pleasure</w:t>
      </w:r>
      <w:r w:rsidR="005E435C">
        <w:rPr>
          <w:b/>
        </w:rPr>
        <w:t xml:space="preserve">, </w:t>
      </w:r>
      <w:r>
        <w:rPr>
          <w:b/>
        </w:rPr>
        <w:t xml:space="preserve"> create</w:t>
      </w:r>
      <w:r w:rsidR="002D7ECB">
        <w:rPr>
          <w:b/>
        </w:rPr>
        <w:t>d</w:t>
      </w:r>
      <w:r>
        <w:rPr>
          <w:b/>
        </w:rPr>
        <w:t xml:space="preserve"> for the team by the team.</w:t>
      </w:r>
    </w:p>
    <w:p w:rsidR="00D9655A" w:rsidRDefault="00D9655A" w:rsidP="00F1350D">
      <w:pPr>
        <w:pStyle w:val="NoSpacing"/>
        <w:rPr>
          <w:b/>
        </w:rPr>
      </w:pPr>
    </w:p>
    <w:p w:rsidR="00D9655A" w:rsidRDefault="00D9655A" w:rsidP="00943C6C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Development </w:t>
      </w:r>
      <w:r w:rsidR="002D7ECB">
        <w:rPr>
          <w:b/>
        </w:rPr>
        <w:t>C</w:t>
      </w:r>
      <w:r>
        <w:rPr>
          <w:b/>
        </w:rPr>
        <w:t>oach role created</w:t>
      </w:r>
      <w:r w:rsidR="002D7ECB">
        <w:rPr>
          <w:b/>
        </w:rPr>
        <w:t xml:space="preserve"> </w:t>
      </w:r>
      <w:r w:rsidR="005E435C">
        <w:rPr>
          <w:b/>
        </w:rPr>
        <w:t>- allowing</w:t>
      </w:r>
      <w:r w:rsidR="002D7ECB">
        <w:rPr>
          <w:b/>
        </w:rPr>
        <w:t xml:space="preserve"> a team member </w:t>
      </w:r>
      <w:r w:rsidR="005E435C">
        <w:rPr>
          <w:b/>
        </w:rPr>
        <w:t xml:space="preserve">to take </w:t>
      </w:r>
      <w:r w:rsidR="002D7ECB">
        <w:rPr>
          <w:b/>
        </w:rPr>
        <w:t xml:space="preserve">responsibility for </w:t>
      </w:r>
      <w:r>
        <w:rPr>
          <w:b/>
        </w:rPr>
        <w:t>asking the team what training they feel they need and</w:t>
      </w:r>
      <w:r w:rsidR="002D7ECB">
        <w:rPr>
          <w:b/>
        </w:rPr>
        <w:t xml:space="preserve"> arranging for it to be </w:t>
      </w:r>
      <w:r>
        <w:rPr>
          <w:b/>
        </w:rPr>
        <w:t>deliver</w:t>
      </w:r>
      <w:r w:rsidR="002763A8">
        <w:rPr>
          <w:b/>
        </w:rPr>
        <w:t xml:space="preserve">ed  with the intention of </w:t>
      </w:r>
      <w:r w:rsidR="005E435C">
        <w:rPr>
          <w:b/>
        </w:rPr>
        <w:t xml:space="preserve">improving staff knowledge of </w:t>
      </w:r>
      <w:r w:rsidR="002D7ECB">
        <w:rPr>
          <w:b/>
        </w:rPr>
        <w:t xml:space="preserve"> the</w:t>
      </w:r>
      <w:r>
        <w:rPr>
          <w:b/>
        </w:rPr>
        <w:t xml:space="preserve"> service</w:t>
      </w:r>
      <w:r w:rsidR="003635D2">
        <w:rPr>
          <w:b/>
        </w:rPr>
        <w:t>s</w:t>
      </w:r>
      <w:r>
        <w:rPr>
          <w:b/>
        </w:rPr>
        <w:t xml:space="preserve"> we provide.</w:t>
      </w:r>
      <w:r w:rsidR="002D7ECB">
        <w:rPr>
          <w:b/>
        </w:rPr>
        <w:t xml:space="preserve"> </w:t>
      </w:r>
    </w:p>
    <w:p w:rsidR="00D9655A" w:rsidRDefault="00D9655A" w:rsidP="00F1350D">
      <w:pPr>
        <w:pStyle w:val="NoSpacing"/>
        <w:rPr>
          <w:b/>
        </w:rPr>
      </w:pPr>
    </w:p>
    <w:p w:rsidR="00D9655A" w:rsidRDefault="00D9655A" w:rsidP="00F1350D">
      <w:pPr>
        <w:pStyle w:val="NoSpacing"/>
        <w:numPr>
          <w:ilvl w:val="0"/>
          <w:numId w:val="2"/>
        </w:numPr>
        <w:rPr>
          <w:b/>
        </w:rPr>
      </w:pPr>
      <w:r w:rsidRPr="002763A8">
        <w:rPr>
          <w:b/>
        </w:rPr>
        <w:t>Themed months- Champions selected for topic</w:t>
      </w:r>
      <w:r w:rsidR="002D7ECB" w:rsidRPr="002763A8">
        <w:rPr>
          <w:b/>
        </w:rPr>
        <w:t xml:space="preserve"> areas that</w:t>
      </w:r>
      <w:r w:rsidRPr="002763A8">
        <w:rPr>
          <w:b/>
        </w:rPr>
        <w:t xml:space="preserve"> our service delivers. This invol</w:t>
      </w:r>
      <w:r w:rsidR="003635D2" w:rsidRPr="002763A8">
        <w:rPr>
          <w:b/>
        </w:rPr>
        <w:t>v</w:t>
      </w:r>
      <w:r w:rsidRPr="002763A8">
        <w:rPr>
          <w:b/>
        </w:rPr>
        <w:t>es</w:t>
      </w:r>
      <w:r w:rsidR="002D7ECB" w:rsidRPr="002763A8">
        <w:rPr>
          <w:b/>
        </w:rPr>
        <w:t xml:space="preserve"> knowledge</w:t>
      </w:r>
      <w:r w:rsidRPr="002763A8">
        <w:rPr>
          <w:b/>
        </w:rPr>
        <w:t xml:space="preserve"> updates and remi</w:t>
      </w:r>
      <w:r w:rsidR="002D7ECB" w:rsidRPr="002763A8">
        <w:rPr>
          <w:b/>
        </w:rPr>
        <w:t>n</w:t>
      </w:r>
      <w:r w:rsidRPr="002763A8">
        <w:rPr>
          <w:b/>
        </w:rPr>
        <w:t>d</w:t>
      </w:r>
      <w:r w:rsidR="002D7ECB" w:rsidRPr="002763A8">
        <w:rPr>
          <w:b/>
        </w:rPr>
        <w:t>er</w:t>
      </w:r>
      <w:r w:rsidRPr="002763A8">
        <w:rPr>
          <w:b/>
        </w:rPr>
        <w:t xml:space="preserve">s to </w:t>
      </w:r>
      <w:r w:rsidR="002D7ECB" w:rsidRPr="002763A8">
        <w:rPr>
          <w:b/>
        </w:rPr>
        <w:t>the</w:t>
      </w:r>
      <w:r w:rsidRPr="002763A8">
        <w:rPr>
          <w:b/>
        </w:rPr>
        <w:t xml:space="preserve"> team from the </w:t>
      </w:r>
      <w:r w:rsidR="00043D15" w:rsidRPr="002763A8">
        <w:rPr>
          <w:b/>
        </w:rPr>
        <w:t>champion;</w:t>
      </w:r>
      <w:r w:rsidRPr="002763A8">
        <w:rPr>
          <w:b/>
        </w:rPr>
        <w:t xml:space="preserve"> </w:t>
      </w:r>
      <w:r w:rsidR="002763A8" w:rsidRPr="002763A8">
        <w:rPr>
          <w:b/>
        </w:rPr>
        <w:t>reinforced through</w:t>
      </w:r>
      <w:r w:rsidRPr="002763A8">
        <w:rPr>
          <w:b/>
        </w:rPr>
        <w:t xml:space="preserve"> </w:t>
      </w:r>
      <w:r w:rsidR="00043D15" w:rsidRPr="002763A8">
        <w:rPr>
          <w:b/>
        </w:rPr>
        <w:t>quizzes</w:t>
      </w:r>
      <w:r w:rsidRPr="002763A8">
        <w:rPr>
          <w:b/>
        </w:rPr>
        <w:t xml:space="preserve"> </w:t>
      </w:r>
      <w:r w:rsidR="002763A8" w:rsidRPr="002763A8">
        <w:rPr>
          <w:b/>
        </w:rPr>
        <w:t xml:space="preserve">(sometimes with prizes) </w:t>
      </w:r>
      <w:r w:rsidRPr="002763A8">
        <w:rPr>
          <w:b/>
        </w:rPr>
        <w:t>and fun</w:t>
      </w:r>
      <w:r w:rsidR="00AD19AA" w:rsidRPr="002763A8">
        <w:rPr>
          <w:b/>
        </w:rPr>
        <w:t xml:space="preserve"> topical</w:t>
      </w:r>
      <w:r w:rsidR="002763A8" w:rsidRPr="002763A8">
        <w:rPr>
          <w:b/>
        </w:rPr>
        <w:t xml:space="preserve"> facts. </w:t>
      </w:r>
    </w:p>
    <w:p w:rsidR="002763A8" w:rsidRPr="002763A8" w:rsidRDefault="002763A8" w:rsidP="002763A8">
      <w:pPr>
        <w:pStyle w:val="NoSpacing"/>
        <w:rPr>
          <w:b/>
        </w:rPr>
      </w:pPr>
    </w:p>
    <w:p w:rsidR="00D9655A" w:rsidRDefault="00D9655A" w:rsidP="00943C6C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New upd</w:t>
      </w:r>
      <w:r w:rsidR="00FD2A60">
        <w:rPr>
          <w:b/>
        </w:rPr>
        <w:t>ate</w:t>
      </w:r>
      <w:r w:rsidR="003635D2">
        <w:rPr>
          <w:b/>
        </w:rPr>
        <w:t>d</w:t>
      </w:r>
      <w:r w:rsidR="008E4EE8">
        <w:rPr>
          <w:b/>
        </w:rPr>
        <w:t xml:space="preserve"> </w:t>
      </w:r>
      <w:r>
        <w:rPr>
          <w:b/>
        </w:rPr>
        <w:t>holida</w:t>
      </w:r>
      <w:r w:rsidR="00FD2A60">
        <w:rPr>
          <w:b/>
        </w:rPr>
        <w:t>y</w:t>
      </w:r>
      <w:r w:rsidR="002763A8">
        <w:rPr>
          <w:b/>
        </w:rPr>
        <w:t xml:space="preserve"> process put in place – this demonstrates</w:t>
      </w:r>
      <w:r>
        <w:rPr>
          <w:b/>
        </w:rPr>
        <w:t xml:space="preserve"> transparency and </w:t>
      </w:r>
      <w:r w:rsidR="002763A8">
        <w:rPr>
          <w:b/>
        </w:rPr>
        <w:t xml:space="preserve">evidences that </w:t>
      </w:r>
      <w:r w:rsidR="00FD2A60">
        <w:rPr>
          <w:b/>
        </w:rPr>
        <w:t xml:space="preserve">management </w:t>
      </w:r>
      <w:r w:rsidR="002763A8">
        <w:rPr>
          <w:b/>
        </w:rPr>
        <w:t xml:space="preserve">are </w:t>
      </w:r>
      <w:r w:rsidR="003635D2">
        <w:rPr>
          <w:b/>
        </w:rPr>
        <w:t>listening</w:t>
      </w:r>
      <w:r w:rsidR="00FD2A60">
        <w:rPr>
          <w:b/>
        </w:rPr>
        <w:t xml:space="preserve"> to staff conce</w:t>
      </w:r>
      <w:r w:rsidR="002F6A5B">
        <w:rPr>
          <w:b/>
        </w:rPr>
        <w:t>rns</w:t>
      </w:r>
      <w:r w:rsidR="00FD2A60">
        <w:rPr>
          <w:b/>
        </w:rPr>
        <w:t xml:space="preserve"> and acting on them to improve morale.</w:t>
      </w:r>
    </w:p>
    <w:p w:rsidR="00FD2A60" w:rsidRDefault="00FD2A60" w:rsidP="00F1350D">
      <w:pPr>
        <w:pStyle w:val="NoSpacing"/>
        <w:rPr>
          <w:b/>
        </w:rPr>
      </w:pPr>
    </w:p>
    <w:p w:rsidR="0034245E" w:rsidRDefault="0034245E" w:rsidP="00F1350D">
      <w:pPr>
        <w:pStyle w:val="NoSpacing"/>
        <w:rPr>
          <w:b/>
          <w:u w:val="single"/>
        </w:rPr>
      </w:pPr>
    </w:p>
    <w:p w:rsidR="00586567" w:rsidRDefault="002F1513" w:rsidP="00F1350D">
      <w:pPr>
        <w:pStyle w:val="NoSpacing"/>
        <w:rPr>
          <w:b/>
          <w:sz w:val="24"/>
          <w:szCs w:val="24"/>
          <w:u w:val="single"/>
        </w:rPr>
      </w:pPr>
      <w:r w:rsidRPr="00943C6C">
        <w:rPr>
          <w:b/>
          <w:u w:val="single"/>
        </w:rPr>
        <w:t xml:space="preserve"> </w:t>
      </w:r>
      <w:r w:rsidR="00FD2A60" w:rsidRPr="00943C6C">
        <w:rPr>
          <w:b/>
          <w:sz w:val="24"/>
          <w:szCs w:val="24"/>
          <w:u w:val="single"/>
        </w:rPr>
        <w:t>What we are still to do</w:t>
      </w:r>
      <w:r w:rsidR="00AD19AA" w:rsidRPr="00943C6C">
        <w:rPr>
          <w:b/>
          <w:sz w:val="24"/>
          <w:szCs w:val="24"/>
          <w:u w:val="single"/>
        </w:rPr>
        <w:t>?</w:t>
      </w:r>
    </w:p>
    <w:p w:rsidR="00943C6C" w:rsidRPr="00943C6C" w:rsidRDefault="00943C6C" w:rsidP="00F1350D">
      <w:pPr>
        <w:pStyle w:val="NoSpacing"/>
        <w:rPr>
          <w:b/>
          <w:u w:val="single"/>
        </w:rPr>
      </w:pPr>
    </w:p>
    <w:p w:rsidR="00AD19AA" w:rsidRDefault="00FD2A60" w:rsidP="00F1350D">
      <w:pPr>
        <w:pStyle w:val="NoSpacing"/>
        <w:rPr>
          <w:b/>
        </w:rPr>
      </w:pPr>
      <w:r>
        <w:rPr>
          <w:b/>
        </w:rPr>
        <w:t xml:space="preserve">Team </w:t>
      </w:r>
      <w:r w:rsidR="00AA7290">
        <w:rPr>
          <w:b/>
        </w:rPr>
        <w:t>building</w:t>
      </w:r>
      <w:r>
        <w:rPr>
          <w:b/>
        </w:rPr>
        <w:t xml:space="preserve"> days </w:t>
      </w:r>
      <w:r w:rsidR="00AD19AA">
        <w:rPr>
          <w:b/>
        </w:rPr>
        <w:t xml:space="preserve">and of course our next </w:t>
      </w:r>
      <w:r w:rsidR="00943C6C">
        <w:rPr>
          <w:b/>
          <w:sz w:val="24"/>
          <w:szCs w:val="24"/>
        </w:rPr>
        <w:t>iM</w:t>
      </w:r>
      <w:r w:rsidR="001F2B6A">
        <w:rPr>
          <w:b/>
          <w:sz w:val="24"/>
          <w:szCs w:val="24"/>
        </w:rPr>
        <w:t>atter</w:t>
      </w:r>
      <w:r w:rsidR="00AD19AA" w:rsidRPr="00943C6C">
        <w:rPr>
          <w:b/>
          <w:sz w:val="24"/>
          <w:szCs w:val="24"/>
        </w:rPr>
        <w:t xml:space="preserve"> session</w:t>
      </w:r>
      <w:r w:rsidR="00943C6C">
        <w:rPr>
          <w:b/>
          <w:sz w:val="24"/>
          <w:szCs w:val="24"/>
        </w:rPr>
        <w:t>!</w:t>
      </w:r>
      <w:r w:rsidR="002F1513">
        <w:rPr>
          <w:b/>
        </w:rPr>
        <w:t xml:space="preserve">  </w:t>
      </w:r>
    </w:p>
    <w:p w:rsidR="00AD19AA" w:rsidRDefault="00AD19AA" w:rsidP="00F1350D">
      <w:pPr>
        <w:pStyle w:val="NoSpacing"/>
        <w:rPr>
          <w:b/>
        </w:rPr>
      </w:pPr>
    </w:p>
    <w:p w:rsidR="004A5A87" w:rsidRDefault="004235A0" w:rsidP="00F1350D">
      <w:pPr>
        <w:pStyle w:val="NoSpacing"/>
        <w:rPr>
          <w:b/>
        </w:rPr>
      </w:pPr>
      <w:r>
        <w:rPr>
          <w:b/>
        </w:rPr>
        <w:t xml:space="preserve"> </w:t>
      </w:r>
      <w:r w:rsidR="00E27FE6">
        <w:rPr>
          <w:b/>
        </w:rPr>
        <w:t xml:space="preserve"> </w:t>
      </w:r>
      <w:r w:rsidR="004A5A87">
        <w:rPr>
          <w:b/>
          <w:noProof/>
        </w:rPr>
        <w:drawing>
          <wp:inline distT="0" distB="0" distL="0" distR="0">
            <wp:extent cx="3457575" cy="25931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217" cy="259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A99" w:rsidRPr="004A5A87" w:rsidRDefault="004A5A87" w:rsidP="00F1350D">
      <w:pPr>
        <w:pStyle w:val="NoSpacing"/>
        <w:rPr>
          <w:b/>
          <w:i/>
        </w:rPr>
      </w:pPr>
      <w:r w:rsidRPr="004A5A87">
        <w:rPr>
          <w:b/>
          <w:i/>
        </w:rPr>
        <w:t xml:space="preserve">NHS Health Information Services – Some members of the team </w:t>
      </w:r>
      <w:r w:rsidR="008B4A99" w:rsidRPr="008B4A99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8432800</wp:posOffset>
            </wp:positionV>
            <wp:extent cx="2005693" cy="1632857"/>
            <wp:effectExtent l="19050" t="0" r="0" b="0"/>
            <wp:wrapNone/>
            <wp:docPr id="9" name="irc_mi" descr="Related im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693" cy="163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4A99" w:rsidRPr="004A5A87" w:rsidSect="00E27FE6">
      <w:pgSz w:w="16838" w:h="11906" w:orient="landscape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AAD"/>
    <w:multiLevelType w:val="hybridMultilevel"/>
    <w:tmpl w:val="F484EF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D6FBB"/>
    <w:multiLevelType w:val="hybridMultilevel"/>
    <w:tmpl w:val="6AF6F8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16601"/>
    <w:multiLevelType w:val="hybridMultilevel"/>
    <w:tmpl w:val="F4FE7F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949BD"/>
    <w:multiLevelType w:val="hybridMultilevel"/>
    <w:tmpl w:val="B00A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13821"/>
    <w:multiLevelType w:val="hybridMultilevel"/>
    <w:tmpl w:val="DB8AC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7A520B"/>
    <w:multiLevelType w:val="hybridMultilevel"/>
    <w:tmpl w:val="8392F1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0D"/>
    <w:rsid w:val="00035AFE"/>
    <w:rsid w:val="00043D15"/>
    <w:rsid w:val="000469EA"/>
    <w:rsid w:val="000C5F49"/>
    <w:rsid w:val="00107178"/>
    <w:rsid w:val="00115F5B"/>
    <w:rsid w:val="001429D8"/>
    <w:rsid w:val="00195C33"/>
    <w:rsid w:val="001F2B6A"/>
    <w:rsid w:val="00220E20"/>
    <w:rsid w:val="00243A98"/>
    <w:rsid w:val="0024605F"/>
    <w:rsid w:val="002763A8"/>
    <w:rsid w:val="00293107"/>
    <w:rsid w:val="002A390A"/>
    <w:rsid w:val="002D7ECB"/>
    <w:rsid w:val="002F1513"/>
    <w:rsid w:val="002F6A5B"/>
    <w:rsid w:val="003223F1"/>
    <w:rsid w:val="0034245E"/>
    <w:rsid w:val="003635D2"/>
    <w:rsid w:val="00366A67"/>
    <w:rsid w:val="0038663D"/>
    <w:rsid w:val="003B357B"/>
    <w:rsid w:val="003C1599"/>
    <w:rsid w:val="004029E6"/>
    <w:rsid w:val="00410343"/>
    <w:rsid w:val="00422143"/>
    <w:rsid w:val="004235A0"/>
    <w:rsid w:val="00423C88"/>
    <w:rsid w:val="004A0FF0"/>
    <w:rsid w:val="004A5A87"/>
    <w:rsid w:val="0051474B"/>
    <w:rsid w:val="00575B0E"/>
    <w:rsid w:val="00586567"/>
    <w:rsid w:val="005C066D"/>
    <w:rsid w:val="005D6B85"/>
    <w:rsid w:val="005E435C"/>
    <w:rsid w:val="005F530F"/>
    <w:rsid w:val="005F5AD6"/>
    <w:rsid w:val="00675E48"/>
    <w:rsid w:val="0069310D"/>
    <w:rsid w:val="00746FBB"/>
    <w:rsid w:val="00765EEE"/>
    <w:rsid w:val="007735B5"/>
    <w:rsid w:val="00785217"/>
    <w:rsid w:val="00801281"/>
    <w:rsid w:val="00807EBA"/>
    <w:rsid w:val="00874CAF"/>
    <w:rsid w:val="008B4A99"/>
    <w:rsid w:val="008E4EE8"/>
    <w:rsid w:val="00943C6C"/>
    <w:rsid w:val="009538B5"/>
    <w:rsid w:val="00992C69"/>
    <w:rsid w:val="009D1A72"/>
    <w:rsid w:val="00A97C8B"/>
    <w:rsid w:val="00AA13B1"/>
    <w:rsid w:val="00AA7290"/>
    <w:rsid w:val="00AD19AA"/>
    <w:rsid w:val="00B35C5C"/>
    <w:rsid w:val="00B53EF5"/>
    <w:rsid w:val="00B86BEC"/>
    <w:rsid w:val="00BB590F"/>
    <w:rsid w:val="00C266A0"/>
    <w:rsid w:val="00C51E44"/>
    <w:rsid w:val="00C63DE9"/>
    <w:rsid w:val="00CC6E4B"/>
    <w:rsid w:val="00CE2494"/>
    <w:rsid w:val="00D333A7"/>
    <w:rsid w:val="00D87C09"/>
    <w:rsid w:val="00D9655A"/>
    <w:rsid w:val="00DC56C8"/>
    <w:rsid w:val="00DC7099"/>
    <w:rsid w:val="00DD4219"/>
    <w:rsid w:val="00DD6FCC"/>
    <w:rsid w:val="00DE1B27"/>
    <w:rsid w:val="00DE7CBE"/>
    <w:rsid w:val="00E27FE6"/>
    <w:rsid w:val="00E6264B"/>
    <w:rsid w:val="00E80687"/>
    <w:rsid w:val="00EC4A13"/>
    <w:rsid w:val="00EF136B"/>
    <w:rsid w:val="00F1350D"/>
    <w:rsid w:val="00F45052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5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B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65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5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B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65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8923">
                  <w:marLeft w:val="0"/>
                  <w:marRight w:val="0"/>
                  <w:marTop w:val="2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9543">
                                          <w:marLeft w:val="0"/>
                                          <w:marRight w:val="0"/>
                                          <w:marTop w:val="10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8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1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06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064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00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1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59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67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23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201">
                  <w:marLeft w:val="0"/>
                  <w:marRight w:val="0"/>
                  <w:marTop w:val="22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3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5375">
                                          <w:marLeft w:val="0"/>
                                          <w:marRight w:val="0"/>
                                          <w:marTop w:val="10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44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5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58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56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8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00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367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530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6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http://www.fishphilosophy.com/fish-philosophy-story/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google.co.uk/url?sa=i&amp;rct=j&amp;q=&amp;esrc=s&amp;source=images&amp;cd=&amp;cad=rja&amp;uact=8&amp;ved=0ahUKEwj736vY_bHXAhWKPxoKHXgGAnoQjRwIBw&amp;url=http://www.istockphoto.com/vector/fish-vector-flat-icons-set-gm531859672-93987495&amp;psig=AOvVaw0Ta5Yygp1-QUe19oPf27Pm&amp;ust=151033359189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24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careym</dc:creator>
  <cp:lastModifiedBy>z611394</cp:lastModifiedBy>
  <cp:revision>2</cp:revision>
  <cp:lastPrinted>2017-11-16T14:56:00Z</cp:lastPrinted>
  <dcterms:created xsi:type="dcterms:W3CDTF">2017-11-17T16:50:00Z</dcterms:created>
  <dcterms:modified xsi:type="dcterms:W3CDTF">2017-11-17T16:50:00Z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87733934</vt:i4>
  </property>
  <property fmtid="{D5CDD505-2E9C-101B-9397-08002B2CF9AE}" pid="3" name="_NewReviewCycle">
    <vt:lpwstr/>
  </property>
  <property fmtid="{D5CDD505-2E9C-101B-9397-08002B2CF9AE}" pid="4" name="_EmailSubject">
    <vt:lpwstr>NHS 24 Team Story</vt:lpwstr>
  </property>
  <property fmtid="{D5CDD505-2E9C-101B-9397-08002B2CF9AE}" pid="5" name="_AuthorEmail">
    <vt:lpwstr>Ainsley.McClune@nhs24.scot.nhs.uk</vt:lpwstr>
  </property>
  <property fmtid="{D5CDD505-2E9C-101B-9397-08002B2CF9AE}" pid="6" name="_AuthorEmailDisplayName">
    <vt:lpwstr>McClune, Ainsley</vt:lpwstr>
  </property>
  <property fmtid="{D5CDD505-2E9C-101B-9397-08002B2CF9AE}" pid="7" name="_ReviewingToolsShownOnce">
    <vt:lpwstr/>
  </property>
</Properties>
</file>